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10545" w:val="right"/>
        </w:tabs>
        <w:spacing w:after="160" w:before="0" w:line="240" w:lineRule="auto"/>
      </w:pPr>
      <w:r>
        <w:rPr>
          <w:rFonts w:ascii="Calibri" w:hAnsi="Calibri"/>
          <w:b w:val="0"/>
          <w:color w:val="000000"/>
          <w:sz w:val="22"/>
        </w:rPr>
        <w:t>Form No.: ST/____/____</w:t>
      </w:r>
      <w:r>
        <w:rPr>
          <w:rFonts w:ascii="Calibri" w:hAnsi="Calibri"/>
          <w:b w:val="0"/>
          <w:color w:val="000000"/>
          <w:sz w:val="22"/>
        </w:rPr>
        <w:tab/>
        <w:t>Date taken: ____ / ____ / ________</w:t>
      </w:r>
    </w:p>
    <w:p>
      <w:pPr>
        <w:spacing w:after="60" w:before="0" w:line="240" w:lineRule="auto"/>
      </w:pPr>
      <w:r>
        <w:rPr>
          <w:rFonts w:ascii="Calibri" w:hAnsi="Calibri"/>
          <w:b/>
          <w:color w:val="0B1F3A"/>
          <w:sz w:val="30"/>
        </w:rPr>
        <w:t>Consent Form: Student Data for the NTA Test Simulator</w:t>
      </w:r>
    </w:p>
    <w:p>
      <w:pPr>
        <w:spacing w:after="140" w:before="0" w:line="240" w:lineRule="auto"/>
      </w:pPr>
      <w:r>
        <w:rPr>
          <w:rFonts w:ascii="Calibri" w:hAnsi="Calibri"/>
          <w:b w:val="0"/>
          <w:color w:val="000000"/>
          <w:sz w:val="22"/>
        </w:rPr>
        <w:t>Please read this before we give the student a login ID and password. If the student is under 18 years, a parent or guardian must sign.</w:t>
      </w:r>
    </w:p>
    <w:p>
      <w:pPr>
        <w:spacing w:after="0" w:before="0" w:line="240" w:lineRule="auto"/>
      </w:pPr>
      <w:r>
        <w:rPr>
          <w:rFonts w:ascii="Calibri" w:hAnsi="Calibri"/>
          <w:b/>
          <w:color w:val="0E7C6B"/>
          <w:sz w:val="22"/>
        </w:rPr>
        <w:t>1. What we keep</w:t>
      </w:r>
    </w:p>
    <w:p>
      <w:pPr>
        <w:spacing w:after="40" w:before="0" w:line="240" w:lineRule="auto"/>
      </w:pPr>
      <w:r>
        <w:rPr>
          <w:rFonts w:ascii="Calibri" w:hAnsi="Calibri"/>
          <w:b w:val="0"/>
          <w:color w:val="000000"/>
          <w:sz w:val="20"/>
        </w:rPr>
        <w:t>Student's name, date of birth, class, mobile number, login username, subscription plan and dates, and test history (scores, time taken, chapter results).</w:t>
      </w:r>
    </w:p>
    <w:p>
      <w:pPr>
        <w:spacing w:after="0" w:before="0" w:line="240" w:lineRule="auto"/>
      </w:pPr>
      <w:r>
        <w:rPr>
          <w:rFonts w:ascii="Calibri" w:hAnsi="Calibri"/>
          <w:b/>
          <w:color w:val="0E7C6B"/>
          <w:sz w:val="22"/>
        </w:rPr>
        <w:t>2. Why we keep it</w:t>
      </w:r>
    </w:p>
    <w:p>
      <w:pPr>
        <w:spacing w:after="40" w:before="0" w:line="240" w:lineRule="auto"/>
      </w:pPr>
      <w:r>
        <w:rPr>
          <w:rFonts w:ascii="Calibri" w:hAnsi="Calibri"/>
          <w:b w:val="0"/>
          <w:color w:val="000000"/>
          <w:sz w:val="20"/>
        </w:rPr>
        <w:t>Only to run the practice tests, show the student's progress reports, and manage the subscription. We do not sell or share it with anyone. Mobile numbers are used only to contact you about this account.</w:t>
      </w:r>
    </w:p>
    <w:p>
      <w:pPr>
        <w:spacing w:after="0" w:before="0" w:line="240" w:lineRule="auto"/>
      </w:pPr>
      <w:r>
        <w:rPr>
          <w:rFonts w:ascii="Calibri" w:hAnsi="Calibri"/>
          <w:b/>
          <w:color w:val="0E7C6B"/>
          <w:sz w:val="22"/>
        </w:rPr>
        <w:t>3. Who can see it</w:t>
      </w:r>
    </w:p>
    <w:p>
      <w:pPr>
        <w:spacing w:after="40" w:before="0" w:line="240" w:lineRule="auto"/>
      </w:pPr>
      <w:r>
        <w:rPr>
          <w:rFonts w:ascii="Calibri" w:hAnsi="Calibri"/>
          <w:b w:val="0"/>
          <w:color w:val="000000"/>
          <w:sz w:val="20"/>
        </w:rPr>
        <w:t>Only Sayak Sir. The data is kept in a private, password-protected account.</w:t>
      </w:r>
    </w:p>
    <w:p>
      <w:pPr>
        <w:spacing w:after="0" w:before="0" w:line="240" w:lineRule="auto"/>
      </w:pPr>
      <w:r>
        <w:rPr>
          <w:rFonts w:ascii="Calibri" w:hAnsi="Calibri"/>
          <w:b/>
          <w:color w:val="0E7C6B"/>
          <w:sz w:val="22"/>
        </w:rPr>
        <w:t>4. How long</w:t>
      </w:r>
    </w:p>
    <w:p>
      <w:pPr>
        <w:spacing w:after="40" w:before="0" w:line="240" w:lineRule="auto"/>
      </w:pPr>
      <w:r>
        <w:rPr>
          <w:rFonts w:ascii="Calibri" w:hAnsi="Calibri"/>
          <w:b w:val="0"/>
          <w:color w:val="000000"/>
          <w:sz w:val="20"/>
        </w:rPr>
        <w:t>While the subscription is active and for 6 months after it ends. Then it is deleted. You can also ask us to delete it earlier.</w:t>
      </w:r>
    </w:p>
    <w:p>
      <w:pPr>
        <w:spacing w:after="0" w:before="0" w:line="240" w:lineRule="auto"/>
      </w:pPr>
      <w:r>
        <w:rPr>
          <w:rFonts w:ascii="Calibri" w:hAnsi="Calibri"/>
          <w:b/>
          <w:color w:val="0E7C6B"/>
          <w:sz w:val="22"/>
        </w:rPr>
        <w:t>5. Your rights</w:t>
      </w:r>
    </w:p>
    <w:p>
      <w:pPr>
        <w:spacing w:after="40" w:before="0" w:line="240" w:lineRule="auto"/>
      </w:pPr>
      <w:r>
        <w:rPr>
          <w:rFonts w:ascii="Calibri" w:hAnsi="Calibri"/>
          <w:b w:val="0"/>
          <w:color w:val="000000"/>
          <w:sz w:val="20"/>
        </w:rPr>
        <w:t>You can ask to see, correct or delete the data, or withdraw this consent at any time. Contact Sayak Sir on 9831917170. Withdrawing means the login will stop working.</w:t>
      </w:r>
    </w:p>
    <w:p>
      <w:pPr>
        <w:spacing w:after="0" w:before="0" w:line="240" w:lineRule="auto"/>
      </w:pPr>
      <w:r>
        <w:rPr>
          <w:rFonts w:ascii="Calibri" w:hAnsi="Calibri"/>
          <w:b/>
          <w:color w:val="0E7C6B"/>
          <w:sz w:val="22"/>
        </w:rPr>
        <w:t>6. Complaints</w:t>
      </w:r>
    </w:p>
    <w:p>
      <w:pPr>
        <w:spacing w:after="40" w:before="0" w:line="240" w:lineRule="auto"/>
      </w:pPr>
      <w:r>
        <w:rPr>
          <w:rFonts w:ascii="Calibri" w:hAnsi="Calibri"/>
          <w:b w:val="0"/>
          <w:color w:val="000000"/>
          <w:sz w:val="20"/>
        </w:rPr>
        <w:t>If you are not satisfied, tell us first. You may also complain to the Data Protection Board of India.</w:t>
      </w:r>
    </w:p>
    <w:tbl>
      <w:tblPr>
        <w:tblW w:type="auto" w:w="0"/>
        <w:tblLook w:firstColumn="1" w:firstRow="1" w:lastColumn="0" w:lastRow="0" w:noHBand="0" w:noVBand="1" w:val="04A0"/>
      </w:tblPr>
      <w:tblGrid>
        <w:gridCol w:w="10546"/>
      </w:tblGrid>
      <w:tr>
        <w:tc>
          <w:tcPr>
            <w:tcW w:type="dxa" w:w="10546"/>
            <w:shd w:val="clear" w:fill="EAF7F2"/>
            <w:tcBorders>
              <w:top w:val="single" w:sz="12" w:color="12A87F"/>
              <w:left w:val="single" w:sz="12" w:color="12A87F"/>
              <w:bottom w:val="single" w:sz="12" w:color="12A87F"/>
              <w:right w:val="single" w:sz="12" w:color="12A87F"/>
            </w:tcBorders>
          </w:tcPr>
          <w:p>
            <w:pPr>
              <w:spacing w:after="60"/>
            </w:pPr>
            <w:r>
              <w:rPr>
                <w:rFonts w:ascii="Calibri" w:hAnsi="Calibri"/>
                <w:b/>
                <w:color w:val="0B1F3A"/>
                <w:sz w:val="22"/>
              </w:rPr>
              <w:t>I have read and understood the above. I agree that Science Tutoring may keep and use the student's data as described, only for the NTA Test Simulator.</w:t>
            </w:r>
          </w:p>
          <w:p>
            <w:pPr>
              <w:spacing w:after="40"/>
            </w:pPr>
            <w:r>
              <w:rPr>
                <w:rFonts w:ascii="Calibri" w:hAnsi="Calibri"/>
                <w:b w:val="0"/>
                <w:color w:val="000000"/>
                <w:sz w:val="21"/>
              </w:rPr>
              <w:t>(Tick one)    [   ] Student is 18 years or older        [   ] Student is under 18 (parent/guardian signs below)</w:t>
            </w:r>
          </w:p>
        </w:tc>
      </w:tr>
    </w:tbl>
    <w:p>
      <w:pPr>
        <w:spacing w:after="0" w:before="0" w:line="240" w:lineRule="auto"/>
      </w:pPr>
    </w:p>
    <w:tbl>
      <w:tblPr>
        <w:tblW w:type="auto" w:w="0"/>
        <w:tblLook w:firstColumn="1" w:firstRow="1" w:lastColumn="0" w:lastRow="0" w:noHBand="0" w:noVBand="1" w:val="04A0"/>
      </w:tblPr>
      <w:tblGrid>
        <w:gridCol w:w="5273"/>
        <w:gridCol w:w="5273"/>
      </w:tblGrid>
      <w:tr>
        <w:tc>
          <w:tcPr>
            <w:tcW w:type="dxa" w:w="5273"/>
          </w:tcPr>
          <w:p>
            <w:pPr>
              <w:spacing w:before="300" w:after="0"/>
              <w:pBdr>
                <w:top w:val="single" w:sz="6" w:space="1" w:color="000000"/>
              </w:pBdr>
              <w:ind w:right="280"/>
            </w:pPr>
            <w:r>
              <w:rPr>
                <w:rFonts w:ascii="Calibri" w:hAnsi="Calibri"/>
                <w:b w:val="0"/>
                <w:color w:val="333333"/>
                <w:sz w:val="18"/>
              </w:rPr>
              <w:t>Student's full name</w:t>
            </w:r>
          </w:p>
        </w:tc>
        <w:tc>
          <w:tcPr>
            <w:tcW w:type="dxa" w:w="5273"/>
          </w:tcPr>
          <w:p>
            <w:pPr>
              <w:spacing w:before="300" w:after="0"/>
              <w:pBdr>
                <w:top w:val="single" w:sz="6" w:space="1" w:color="000000"/>
              </w:pBdr>
              <w:ind w:left="280"/>
            </w:pPr>
            <w:r>
              <w:rPr>
                <w:rFonts w:ascii="Calibri" w:hAnsi="Calibri"/>
                <w:b w:val="0"/>
                <w:color w:val="333333"/>
                <w:sz w:val="18"/>
              </w:rPr>
              <w:t>Class</w:t>
            </w:r>
          </w:p>
        </w:tc>
      </w:tr>
      <w:tr>
        <w:tc>
          <w:tcPr>
            <w:tcW w:type="dxa" w:w="5273"/>
          </w:tcPr>
          <w:p>
            <w:pPr>
              <w:spacing w:before="300" w:after="0"/>
              <w:pBdr>
                <w:top w:val="single" w:sz="6" w:space="1" w:color="000000"/>
              </w:pBdr>
              <w:ind w:right="280"/>
            </w:pPr>
            <w:r>
              <w:rPr>
                <w:rFonts w:ascii="Calibri" w:hAnsi="Calibri"/>
                <w:b w:val="0"/>
                <w:color w:val="333333"/>
                <w:sz w:val="18"/>
              </w:rPr>
              <w:t>Date of birth (dd/mm/yyyy)</w:t>
            </w:r>
          </w:p>
        </w:tc>
        <w:tc>
          <w:tcPr>
            <w:tcW w:type="dxa" w:w="5273"/>
          </w:tcPr>
          <w:p>
            <w:pPr>
              <w:spacing w:before="300" w:after="0"/>
              <w:pBdr>
                <w:top w:val="single" w:sz="6" w:space="1" w:color="000000"/>
              </w:pBdr>
              <w:ind w:left="280"/>
            </w:pPr>
            <w:r>
              <w:rPr>
                <w:rFonts w:ascii="Calibri" w:hAnsi="Calibri"/>
                <w:b w:val="0"/>
                <w:color w:val="333333"/>
                <w:sz w:val="18"/>
              </w:rPr>
              <w:t>Student's mobile no. (required) *</w:t>
            </w:r>
          </w:p>
        </w:tc>
      </w:tr>
      <w:tr>
        <w:tc>
          <w:tcPr>
            <w:tcW w:type="dxa" w:w="5273"/>
          </w:tcPr>
          <w:p>
            <w:pPr>
              <w:spacing w:before="300" w:after="0"/>
              <w:pBdr>
                <w:top w:val="single" w:sz="6" w:space="1" w:color="000000"/>
              </w:pBdr>
              <w:ind w:right="280"/>
            </w:pPr>
            <w:r>
              <w:rPr>
                <w:rFonts w:ascii="Calibri" w:hAnsi="Calibri"/>
                <w:b w:val="0"/>
                <w:color w:val="333333"/>
                <w:sz w:val="18"/>
              </w:rPr>
              <w:t>Parent / guardian full name (if under 18)</w:t>
            </w:r>
          </w:p>
        </w:tc>
        <w:tc>
          <w:tcPr>
            <w:tcW w:type="dxa" w:w="5273"/>
          </w:tcPr>
          <w:p>
            <w:pPr>
              <w:spacing w:before="300" w:after="0"/>
              <w:pBdr>
                <w:top w:val="single" w:sz="6" w:space="1" w:color="000000"/>
              </w:pBdr>
              <w:ind w:left="280"/>
            </w:pPr>
            <w:r>
              <w:rPr>
                <w:rFonts w:ascii="Calibri" w:hAnsi="Calibri"/>
                <w:b w:val="0"/>
                <w:color w:val="333333"/>
                <w:sz w:val="18"/>
              </w:rPr>
              <w:t>Relationship to student</w:t>
            </w:r>
          </w:p>
        </w:tc>
      </w:tr>
      <w:tr>
        <w:tc>
          <w:tcPr>
            <w:tcW w:type="dxa" w:w="5273"/>
          </w:tcPr>
          <w:p>
            <w:pPr>
              <w:spacing w:before="300" w:after="0"/>
              <w:pBdr>
                <w:top w:val="single" w:sz="6" w:space="1" w:color="000000"/>
              </w:pBdr>
              <w:ind w:right="280"/>
            </w:pPr>
            <w:r>
              <w:rPr>
                <w:rFonts w:ascii="Calibri" w:hAnsi="Calibri"/>
                <w:b w:val="0"/>
                <w:color w:val="333333"/>
                <w:sz w:val="18"/>
              </w:rPr>
              <w:t>Parent / guardian mobile no. (required if under 18) *</w:t>
            </w:r>
          </w:p>
        </w:tc>
        <w:tc>
          <w:tcPr>
            <w:tcW w:type="dxa" w:w="5273"/>
          </w:tcPr>
          <w:p>
            <w:pPr>
              <w:spacing w:before="300" w:after="0"/>
              <w:pBdr>
                <w:top w:val="single" w:sz="6" w:space="1" w:color="000000"/>
              </w:pBdr>
              <w:ind w:left="280"/>
            </w:pPr>
            <w:r>
              <w:rPr>
                <w:rFonts w:ascii="Calibri" w:hAnsi="Calibri"/>
                <w:b w:val="0"/>
                <w:color w:val="333333"/>
                <w:sz w:val="18"/>
              </w:rPr>
              <w:t>Date</w:t>
            </w:r>
          </w:p>
        </w:tc>
      </w:tr>
    </w:tbl>
    <w:p>
      <w:pPr>
        <w:spacing w:after="0" w:before="0" w:line="240" w:lineRule="auto"/>
      </w:pPr>
    </w:p>
    <w:tbl>
      <w:tblPr>
        <w:tblW w:type="auto" w:w="0"/>
        <w:tblLayout w:type="fixed"/>
        <w:tblLook w:firstColumn="1" w:firstRow="1" w:lastColumn="0" w:lastRow="0" w:noHBand="0" w:noVBand="1" w:val="04A0"/>
      </w:tblPr>
      <w:tblGrid>
        <w:gridCol w:w="5100"/>
        <w:gridCol w:w="346"/>
        <w:gridCol w:w="5100"/>
      </w:tblGrid>
      <w:tr>
        <w:trPr>
          <w:trHeight w:val="1300" w:hRule="exact"/>
        </w:trPr>
        <w:tc>
          <w:tcPr>
            <w:tcW w:type="dxa" w:w="5100"/>
            <w:tcBorders>
              <w:top w:val="single" w:sz="8" w:color="000000"/>
              <w:left w:val="single" w:sz="8" w:color="000000"/>
              <w:bottom w:val="single" w:sz="8" w:color="000000"/>
              <w:right w:val="single" w:sz="8" w:color="000000"/>
            </w:tcBorders>
          </w:tcPr>
          <w:p>
            <w:pPr>
              <w:spacing w:before="40" w:after="0"/>
            </w:pPr>
            <w:r>
              <w:rPr>
                <w:rFonts w:ascii="Calibri" w:hAnsi="Calibri"/>
                <w:b w:val="0"/>
                <w:color w:val="333333"/>
                <w:sz w:val="18"/>
              </w:rPr>
              <w:t>Student's signature (if 18+)</w:t>
            </w:r>
          </w:p>
        </w:tc>
        <w:tc>
          <w:tcPr>
            <w:tcW w:type="dxa" w:w="346"/>
          </w:tcPr>
          <w:p/>
        </w:tc>
        <w:tc>
          <w:tcPr>
            <w:tcW w:type="dxa" w:w="5100"/>
            <w:tcBorders>
              <w:top w:val="single" w:sz="8" w:color="000000"/>
              <w:left w:val="single" w:sz="8" w:color="000000"/>
              <w:bottom w:val="single" w:sz="8" w:color="000000"/>
              <w:right w:val="single" w:sz="8" w:color="000000"/>
            </w:tcBorders>
          </w:tcPr>
          <w:p>
            <w:pPr>
              <w:spacing w:before="40" w:after="0"/>
            </w:pPr>
            <w:r>
              <w:rPr>
                <w:rFonts w:ascii="Calibri" w:hAnsi="Calibri"/>
                <w:b w:val="0"/>
                <w:color w:val="333333"/>
                <w:sz w:val="18"/>
              </w:rPr>
              <w:t>Parent / guardian signature (if under 18)</w:t>
            </w:r>
          </w:p>
        </w:tc>
      </w:tr>
    </w:tbl>
    <w:p>
      <w:pPr>
        <w:spacing w:after="0" w:before="120" w:line="240" w:lineRule="auto"/>
      </w:pPr>
      <w:r>
        <w:rPr>
          <w:rFonts w:ascii="Calibri" w:hAnsi="Calibri"/>
          <w:b w:val="0"/>
          <w:color w:val="000000"/>
          <w:sz w:val="18"/>
        </w:rPr>
        <w:t>* Required. We cannot issue a login ID without the mobile number.</w:t>
      </w:r>
    </w:p>
    <w:sectPr w:rsidR="00FC693F" w:rsidRPr="0006063C" w:rsidSect="00034616">
      <w:headerReference w:type="default" r:id="rId9"/>
      <w:footerReference w:type="default" r:id="rId10"/>
      <w:pgSz w:w="11906" w:h="16838"/>
      <w:pgMar w:top="3402" w:right="680" w:bottom="2126" w:left="680" w:header="680" w:footer="65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46"/>
      <w:tblInd w:w="0"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0545"/>
    </w:tblGrid>
    <w:tr>
      <w:trPr>
        <w:trHeight w:val="90" w:hRule="exact"/>
      </w:trPr>
      <w:tc>
        <w:tcPr>
          <w:tcW w:type="dxa" w:w="10545"/>
          <w:shd w:val="clear" w:fill="FF8A1F"/>
          <w:tcMar>
            <w:top w:w="0" w:type="dxa"/>
            <w:left w:w="0" w:type="dxa"/>
            <w:bottom w:w="0" w:type="dxa"/>
            <w:right w:w="0" w:type="dxa"/>
          </w:tcMar>
        </w:tcPr>
        <w:p>
          <w:pPr>
            <w:spacing w:after="0" w:before="0" w:line="20" w:lineRule="exact"/>
            <w:rPr>
              <w:sz w:val="2"/>
            </w:rPr>
          </w:pPr>
        </w:p>
      </w:tc>
    </w:tr>
    <w:tr>
      <w:tc>
        <w:tcPr>
          <w:tcW w:type="dxa" w:w="10545"/>
          <w:shd w:val="clear" w:fill="0B1118"/>
          <w:tcMar>
            <w:top w:w="158" w:type="dxa"/>
            <w:left w:w="0" w:type="dxa"/>
            <w:bottom w:w="158" w:type="dxa"/>
            <w:right w:w="0" w:type="dxa"/>
          </w:tcMar>
        </w:tcPr>
        <w:p>
          <w:pPr>
            <w:spacing w:after="20"/>
            <w:jc w:val="center"/>
          </w:pPr>
          <w:r>
            <w:rPr>
              <w:rFonts w:ascii="Georgia" w:hAnsi="Georgia"/>
              <w:b/>
              <w:color w:val="A6F5DF"/>
              <w:sz w:val="26"/>
            </w:rPr>
            <w:t>Don't just solve. Know why it works.</w:t>
          </w:r>
        </w:p>
        <w:p>
          <w:pPr>
            <w:spacing w:after="0"/>
            <w:jc w:val="center"/>
          </w:pPr>
          <w:r>
            <w:rPr>
              <w:rFonts w:ascii="Calibri" w:hAnsi="Calibri"/>
              <w:b/>
              <w:color w:val="FFFFFF"/>
              <w:sz w:val="21"/>
            </w:rPr>
            <w:t>Subhash Sarani, Baruipur, West Bengal 700144   |   +91 98319 17170   |   sciencetutoring.neocities.org</w:t>
          </w:r>
        </w:p>
      </w:tc>
    </w:tr>
  </w:tbl>
  <w:p>
    <w:pPr>
      <w:pStyle w:val="Footer"/>
      <w:spacing w:after="0" w:before="0" w:line="20" w:lineRule="exact"/>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546"/>
      <w:tblInd w:w="0"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928"/>
      <w:gridCol w:w="4762"/>
      <w:gridCol w:w="3855"/>
    </w:tblGrid>
    <w:tr>
      <w:tc>
        <w:tcPr>
          <w:tcW w:type="dxa" w:w="1928"/>
          <w:shd w:val="clear" w:fill="0B1118"/>
          <w:tcMar>
            <w:top w:w="68" w:type="dxa"/>
            <w:left w:w="0" w:type="dxa"/>
            <w:bottom w:w="68" w:type="dxa"/>
            <w:right w:w="0" w:type="dxa"/>
          </w:tcMar>
          <w:vAlign w:val="center"/>
        </w:tcPr>
        <w:p>
          <w:pPr>
            <w:spacing w:after="0"/>
            <w:ind w:left="283"/>
          </w:pPr>
          <w:r>
            <w:drawing>
              <wp:inline xmlns:a="http://schemas.openxmlformats.org/drawingml/2006/main" xmlns:pic="http://schemas.openxmlformats.org/drawingml/2006/picture">
                <wp:extent cx="737999" cy="849182"/>
                <wp:docPr id="1" name="Picture 1"/>
                <wp:cNvGraphicFramePr>
                  <a:graphicFrameLocks noChangeAspect="1"/>
                </wp:cNvGraphicFramePr>
                <a:graphic>
                  <a:graphicData uri="http://schemas.openxmlformats.org/drawingml/2006/picture">
                    <pic:pic>
                      <pic:nvPicPr>
                        <pic:cNvPr id="0" name="mark.png"/>
                        <pic:cNvPicPr/>
                      </pic:nvPicPr>
                      <pic:blipFill>
                        <a:blip r:embed="rId1"/>
                        <a:stretch>
                          <a:fillRect/>
                        </a:stretch>
                      </pic:blipFill>
                      <pic:spPr>
                        <a:xfrm>
                          <a:off x="0" y="0"/>
                          <a:ext cx="737999" cy="849182"/>
                        </a:xfrm>
                        <a:prstGeom prst="rect"/>
                      </pic:spPr>
                    </pic:pic>
                  </a:graphicData>
                </a:graphic>
              </wp:inline>
            </w:drawing>
          </w:r>
        </w:p>
      </w:tc>
      <w:tc>
        <w:tcPr>
          <w:tcW w:type="dxa" w:w="4762"/>
          <w:shd w:val="clear" w:fill="0B1118"/>
          <w:tcMar>
            <w:top w:w="68" w:type="dxa"/>
            <w:left w:w="0" w:type="dxa"/>
            <w:bottom w:w="68" w:type="dxa"/>
            <w:right w:w="0" w:type="dxa"/>
          </w:tcMar>
          <w:vAlign w:val="center"/>
        </w:tcPr>
        <w:p>
          <w:pPr>
            <w:spacing w:after="40"/>
            <w:ind w:left="198"/>
          </w:pPr>
          <w:r>
            <w:rPr>
              <w:rFonts w:ascii="Georgia" w:hAnsi="Georgia"/>
              <w:b/>
              <w:color w:val="FFFFFF"/>
              <w:sz w:val="40"/>
            </w:rPr>
            <w:t xml:space="preserve">Science </w:t>
          </w:r>
          <w:r>
            <w:rPr>
              <w:rFonts w:ascii="Georgia" w:hAnsi="Georgia"/>
              <w:b/>
              <w:color w:val="FFD6A3"/>
              <w:sz w:val="40"/>
            </w:rPr>
            <w:t>Tutoring</w:t>
          </w:r>
        </w:p>
        <w:p>
          <w:pPr>
            <w:spacing w:after="0"/>
            <w:ind w:left="198"/>
          </w:pPr>
          <w:r>
            <w:rPr>
              <w:rFonts w:ascii="Georgia" w:hAnsi="Georgia"/>
              <w:b/>
              <w:color w:val="A6F5DF"/>
              <w:sz w:val="24"/>
            </w:rPr>
            <w:t>Physics, finally clear.</w:t>
          </w:r>
        </w:p>
        <w:p>
          <w:pPr>
            <w:spacing w:before="80" w:after="0"/>
            <w:ind w:left="198"/>
          </w:pPr>
          <w:r>
            <w:rPr>
              <w:rFonts w:ascii="Calibri" w:hAnsi="Calibri"/>
              <w:b/>
              <w:color w:val="A6F5DF"/>
              <w:sz w:val="18"/>
              <w:spacing w:val="10"/>
            </w:rPr>
            <w:t>NEET  |  JEE  |  ICSE  |  CBSE  |  CLASS VII-XII</w:t>
          </w:r>
        </w:p>
      </w:tc>
      <w:tc>
        <w:tcPr>
          <w:tcW w:type="dxa" w:w="3855"/>
          <w:shd w:val="clear" w:fill="0B1118"/>
          <w:tcMar>
            <w:top w:w="68" w:type="dxa"/>
            <w:left w:w="0" w:type="dxa"/>
            <w:bottom w:w="68" w:type="dxa"/>
            <w:right w:w="0" w:type="dxa"/>
          </w:tcMar>
          <w:vAlign w:val="center"/>
        </w:tcPr>
        <w:p>
          <w:pPr>
            <w:spacing w:after="10"/>
            <w:ind w:right="283"/>
            <w:jc w:val="right"/>
          </w:pPr>
          <w:r>
            <w:rPr>
              <w:rFonts w:ascii="Calibri" w:hAnsi="Calibri"/>
              <w:b/>
              <w:color w:val="FFFFFF"/>
              <w:sz w:val="26"/>
            </w:rPr>
            <w:t>Dr. Sayak Nandy</w:t>
          </w:r>
        </w:p>
        <w:p>
          <w:pPr>
            <w:spacing w:after="10"/>
            <w:ind w:right="283"/>
            <w:jc w:val="right"/>
          </w:pPr>
          <w:r>
            <w:rPr>
              <w:rFonts w:ascii="Calibri" w:hAnsi="Calibri"/>
              <w:b/>
              <w:color w:val="FFFFFF"/>
              <w:sz w:val="24"/>
            </w:rPr>
            <w:t>Subhash Sarani, Baruipur</w:t>
          </w:r>
        </w:p>
        <w:p>
          <w:pPr>
            <w:spacing w:after="10"/>
            <w:ind w:right="283"/>
            <w:jc w:val="right"/>
          </w:pPr>
          <w:r>
            <w:rPr>
              <w:rFonts w:ascii="Calibri" w:hAnsi="Calibri"/>
              <w:b/>
              <w:color w:val="FFFFFF"/>
              <w:sz w:val="24"/>
            </w:rPr>
            <w:t>West Bengal 700144</w:t>
          </w:r>
        </w:p>
        <w:p>
          <w:pPr>
            <w:spacing w:after="10"/>
            <w:ind w:right="283"/>
            <w:jc w:val="right"/>
          </w:pPr>
          <w:r>
            <w:rPr>
              <w:rFonts w:ascii="Calibri" w:hAnsi="Calibri"/>
              <w:b/>
              <w:color w:val="FFFFFF"/>
              <w:sz w:val="26"/>
            </w:rPr>
            <w:t>+91 98319 17170</w:t>
          </w:r>
        </w:p>
        <w:p>
          <w:pPr>
            <w:spacing w:after="10"/>
            <w:ind w:right="283"/>
            <w:jc w:val="right"/>
          </w:pPr>
          <w:r>
            <w:rPr>
              <w:rFonts w:ascii="Calibri" w:hAnsi="Calibri"/>
              <w:b/>
              <w:color w:val="FFFFFF"/>
              <w:sz w:val="24"/>
            </w:rPr>
            <w:t>sayak.nandy@gmail.com</w:t>
          </w:r>
        </w:p>
        <w:p>
          <w:pPr>
            <w:spacing w:after="10"/>
            <w:ind w:right="283"/>
            <w:jc w:val="right"/>
          </w:pPr>
          <w:r>
            <w:rPr>
              <w:rFonts w:ascii="Calibri" w:hAnsi="Calibri"/>
              <w:b/>
              <w:color w:val="FFFFFF"/>
              <w:sz w:val="24"/>
            </w:rPr>
            <w:t>sciencetutoring.neocities.org</w:t>
          </w:r>
        </w:p>
      </w:tc>
    </w:tr>
    <w:tr>
      <w:trPr>
        <w:trHeight w:val="90" w:hRule="exact"/>
      </w:trPr>
      <w:tc>
        <w:tcPr>
          <w:tcW w:type="dxa" w:w="10545"/>
          <w:gridSpan w:val="3"/>
          <w:shd w:val="clear" w:fill="FF8A1F"/>
          <w:tcMar>
            <w:top w:w="0" w:type="dxa"/>
            <w:left w:w="0" w:type="dxa"/>
            <w:bottom w:w="0" w:type="dxa"/>
            <w:right w:w="0" w:type="dxa"/>
          </w:tcMar>
        </w:tcPr>
        <w:p>
          <w:pPr>
            <w:spacing w:after="0" w:before="0" w:line="20" w:lineRule="exact"/>
            <w:rPr>
              <w:sz w:val="2"/>
            </w:rPr>
          </w:pPr>
        </w:p>
      </w:tc>
    </w:tr>
  </w:tbl>
  <w:p>
    <w:pPr>
      <w:pStyle w:val="Header"/>
      <w:spacing w:after="0" w:before="0" w:line="20" w:lineRule="exact"/>
      <w:rPr>
        <w:sz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